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760" w:firstLineChars="200"/>
        <w:jc w:val="center"/>
        <w:textAlignment w:val="baseline"/>
        <w:outlineLvl w:val="0"/>
        <w:rPr>
          <w:rFonts w:ascii="Times New Roman" w:hAnsi="Times New Roman" w:eastAsia="宋体" w:cs="宋体"/>
          <w:b w:val="0"/>
          <w:i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i w:val="0"/>
          <w:spacing w:val="10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湖南涉外经济学院</w:t>
      </w:r>
      <w:r>
        <w:rPr>
          <w:rFonts w:ascii="Times New Roman" w:hAnsi="Times New Roman" w:eastAsia="宋体" w:cs="宋体"/>
          <w:b w:val="0"/>
          <w:i w:val="0"/>
          <w:spacing w:val="10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成人高等教育本科</w:t>
      </w:r>
      <w:r>
        <w:rPr>
          <w:rFonts w:ascii="Times New Roman" w:hAnsi="Times New Roman" w:eastAsia="宋体" w:cs="宋体"/>
          <w:b w:val="0"/>
          <w:i w:val="0"/>
          <w:spacing w:val="9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学士学位英语水平考试大纲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14" w:firstLineChars="200"/>
        <w:jc w:val="both"/>
        <w:textAlignment w:val="baseline"/>
        <w:rPr>
          <w:rFonts w:ascii="Times New Roman" w:hAnsi="Times New Roman" w:eastAsia="宋体"/>
          <w:b/>
          <w:bCs w:val="0"/>
          <w:i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一、考试性质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6" w:firstLineChars="200"/>
        <w:jc w:val="both"/>
        <w:textAlignment w:val="baseline"/>
        <w:rPr>
          <w:rFonts w:ascii="Times New Roman" w:hAnsi="Times New Roman" w:eastAsia="宋体"/>
          <w:b w:val="0"/>
          <w:i w:val="0"/>
          <w:sz w:val="21"/>
          <w:szCs w:val="21"/>
        </w:rPr>
      </w:pPr>
      <w:r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  <w:t>湖南涉外经济学院</w:t>
      </w:r>
      <w:r>
        <w:rPr>
          <w:rFonts w:ascii="Times New Roman" w:hAnsi="Times New Roman" w:eastAsia="宋体"/>
          <w:b w:val="0"/>
          <w:i w:val="0"/>
          <w:spacing w:val="9"/>
          <w:sz w:val="21"/>
          <w:szCs w:val="21"/>
        </w:rPr>
        <w:t>成人高等教育、高等教育自学考试非英语专业学士学位英语水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平考试是由教务处、继续教育学院组织的统一考试，</w:t>
      </w: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着重考查考生综合运用英语语言的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能力</w:t>
      </w: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，考查其是否达到普通本科教育非英语专业英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语教学的一般要求。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14" w:firstLineChars="200"/>
        <w:jc w:val="both"/>
        <w:textAlignment w:val="baseline"/>
        <w:rPr>
          <w:rFonts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二、考试</w:t>
      </w:r>
      <w:r>
        <w:rPr>
          <w:rFonts w:hint="eastAsia"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内容与</w:t>
      </w:r>
      <w:r>
        <w:rPr>
          <w:rFonts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80" w:firstLineChars="200"/>
        <w:jc w:val="both"/>
        <w:textAlignment w:val="baseline"/>
        <w:rPr>
          <w:rFonts w:ascii="Times New Roman" w:hAnsi="Times New Roman" w:eastAsia="宋体"/>
          <w:b w:val="0"/>
          <w:i w:val="0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15"/>
          <w:sz w:val="21"/>
          <w:szCs w:val="21"/>
        </w:rPr>
        <w:t>成人高等教育非英语专业学士学位英语水平考试要求</w:t>
      </w:r>
      <w:r>
        <w:rPr>
          <w:rFonts w:ascii="Times New Roman" w:hAnsi="Times New Roman" w:eastAsia="宋体"/>
          <w:b w:val="0"/>
          <w:i w:val="0"/>
          <w:spacing w:val="14"/>
          <w:sz w:val="21"/>
          <w:szCs w:val="21"/>
        </w:rPr>
        <w:t>考生能够较熟练地掌握英语基本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语法和常用词汇，具有较强的</w:t>
      </w: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英语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阅读能力和综</w:t>
      </w: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合运用能力。考生在运用能力方面应分别达到以</w:t>
      </w:r>
      <w:r>
        <w:rPr>
          <w:rFonts w:ascii="Times New Roman" w:hAnsi="Times New Roman" w:eastAsia="宋体"/>
          <w:b w:val="0"/>
          <w:i w:val="0"/>
          <w:spacing w:val="5"/>
          <w:sz w:val="21"/>
          <w:szCs w:val="21"/>
        </w:rPr>
        <w:t>下要求：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398" w:firstLineChars="200"/>
        <w:jc w:val="both"/>
        <w:textAlignment w:val="baseline"/>
        <w:rPr>
          <w:rFonts w:hint="default" w:ascii="Times New Roman" w:hAnsi="Times New Roman" w:eastAsia="宋体"/>
          <w:b/>
          <w:bCs w:val="0"/>
          <w:i w:val="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（一）</w:t>
      </w:r>
      <w:r>
        <w:rPr>
          <w:rFonts w:hint="eastAsia" w:ascii="Times New Roman" w:hAnsi="Times New Roman" w:eastAsia="宋体"/>
          <w:b/>
          <w:bCs w:val="0"/>
          <w:i w:val="0"/>
          <w:spacing w:val="-6"/>
          <w:sz w:val="21"/>
          <w:szCs w:val="21"/>
          <w:lang w:val="en-US" w:eastAsia="zh-CN"/>
        </w:rPr>
        <w:t>会话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6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  <w:t>能够使用英语进行日常会话交流，根据对话的情景、场合、人物关系、身份和讲话人的意图及话语含义做出正确判断和用语选择，并能理解常见的英语口语的习惯用法。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398" w:firstLineChars="200"/>
        <w:jc w:val="both"/>
        <w:textAlignment w:val="baseline"/>
        <w:rPr>
          <w:rFonts w:hint="eastAsia" w:ascii="Times New Roman" w:hAnsi="Times New Roman" w:eastAsia="宋体"/>
          <w:b/>
          <w:bCs w:val="0"/>
          <w:i w:val="0"/>
          <w:spacing w:val="-6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（二）阅读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能够综合运用英语知识和基本阅读技能，读懂难度适中的一般性题材（经济、社会、政法、历史、科普、管理等）和体裁（记叙文、</w:t>
      </w: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议论文、说明文、应用文等）的英语文章。阅读速度达到每分钟80个词。具体要求为：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1.能够掌握文章的中心思想、主要内容和</w:t>
      </w: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细节；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48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z w:val="21"/>
          <w:szCs w:val="21"/>
          <w:lang w:eastAsia="zh-CN"/>
        </w:rPr>
      </w:pP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2.具备根据上下文把握词义的能力</w:t>
      </w:r>
      <w:r>
        <w:rPr>
          <w:rFonts w:ascii="Times New Roman" w:hAnsi="Times New Roman" w:eastAsia="宋体"/>
          <w:b w:val="0"/>
          <w:i w:val="0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，理解上下文的逻辑关系</w:t>
      </w:r>
      <w:r>
        <w:rPr>
          <w:rFonts w:hint="eastAsia" w:ascii="Times New Roman" w:hAnsi="Times New Roman" w:eastAsia="宋体"/>
          <w:b w:val="0"/>
          <w:i w:val="0"/>
          <w:spacing w:val="7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48" w:firstLineChars="200"/>
        <w:jc w:val="both"/>
        <w:textAlignment w:val="baseline"/>
        <w:rPr>
          <w:rFonts w:ascii="Times New Roman" w:hAnsi="Times New Roman" w:eastAsia="宋体"/>
          <w:b w:val="0"/>
          <w:i w:val="0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7"/>
          <w:sz w:val="21"/>
          <w:szCs w:val="21"/>
        </w:rPr>
        <w:t>3.能够根据所读材料进行一定的推论；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baseline"/>
        <w:rPr>
          <w:rFonts w:ascii="Times New Roman" w:hAnsi="Times New Roman" w:eastAsia="宋体"/>
          <w:b w:val="0"/>
          <w:i w:val="0"/>
          <w:spacing w:val="9"/>
          <w:sz w:val="21"/>
          <w:szCs w:val="21"/>
        </w:rPr>
      </w:pPr>
      <w:r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  <w:t>4.</w:t>
      </w:r>
      <w:r>
        <w:rPr>
          <w:rFonts w:ascii="Times New Roman" w:hAnsi="Times New Roman" w:eastAsia="宋体"/>
          <w:b w:val="0"/>
          <w:i w:val="0"/>
          <w:spacing w:val="9"/>
          <w:sz w:val="21"/>
          <w:szCs w:val="21"/>
        </w:rPr>
        <w:t>能够对文章的结构和作者的态度等做出一般的分析和判断；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baseline"/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</w:pP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（三）词汇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掌握本考试大纲所规定的英语词汇、常用词组、常用词缀，并在阅读、写作等过程中具有相应的应用能力，即：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1.领会式掌握4400个单词和550个常用词组；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2.复用式掌握2000个左右的常用单词和搭配以及200个左右的常用词组；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3.掌握一定数量的常用词缀，并能根据构词法和语境识别常见的派生词。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Chars="200" w:right="0" w:rightChars="0"/>
        <w:jc w:val="both"/>
        <w:textAlignment w:val="baseline"/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</w:pP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（四）语法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掌握基本的英语语法知识，要求能在阅读、写作等过程中正确运用这些知识，达到正确理解、获取信息及表达思想的目的。需要掌握的具体内容如下：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1.名词、代词的数和格的构成及其用法；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2.动词的基本时态、语态的构成及其用法；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3.形容词、副词的比较级和最高级的构成及其用法；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4.常用连接词、冠词的词义及其用法；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5.非谓语动词（不定式、动名词</w:t>
      </w: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eastAsia="zh-CN"/>
        </w:rPr>
        <w:t>、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分词）的构成及其用法；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6.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虚拟语气的构成及其用法；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7.各类从句的构成及其用法；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8.基本句型的结构及其用法；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9.强调句型的结构及其用法；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10.常用倒装句的结构及其用法。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4" w:firstLineChars="200"/>
        <w:jc w:val="both"/>
        <w:textAlignment w:val="baseline"/>
        <w:rPr>
          <w:rFonts w:ascii="Times New Roman" w:hAnsi="Times New Roman" w:eastAsia="宋体"/>
          <w:b/>
          <w:bCs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/>
          <w:bCs/>
          <w:i w:val="0"/>
          <w:spacing w:val="8"/>
          <w:sz w:val="21"/>
          <w:szCs w:val="21"/>
        </w:rPr>
        <w:t>（</w:t>
      </w:r>
      <w:r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  <w:t>五</w:t>
      </w:r>
      <w:r>
        <w:rPr>
          <w:rFonts w:ascii="Times New Roman" w:hAnsi="Times New Roman" w:eastAsia="宋体"/>
          <w:b/>
          <w:bCs/>
          <w:i w:val="0"/>
          <w:spacing w:val="8"/>
          <w:sz w:val="21"/>
          <w:szCs w:val="21"/>
        </w:rPr>
        <w:t>）翻译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52" w:firstLineChars="200"/>
        <w:jc w:val="both"/>
        <w:textAlignment w:val="baseline"/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</w:pP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能够在不借助词典的情况下把一般难度、非专业性题材的英文句子或短文译成汉语，用词基本正确，译文通顺，无重大语法错误。</w:t>
      </w: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翻译</w:t>
      </w:r>
      <w:r>
        <w:rPr>
          <w:rFonts w:ascii="Times New Roman" w:hAnsi="Times New Roman" w:eastAsia="宋体"/>
          <w:b w:val="0"/>
          <w:i w:val="0"/>
          <w:spacing w:val="8"/>
          <w:sz w:val="21"/>
          <w:szCs w:val="21"/>
        </w:rPr>
        <w:t>的速度应达到每小时250词以上。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398" w:firstLineChars="200"/>
        <w:jc w:val="both"/>
        <w:textAlignment w:val="baseline"/>
        <w:rPr>
          <w:rFonts w:ascii="Times New Roman" w:hAnsi="Times New Roman" w:eastAsia="宋体"/>
          <w:b/>
          <w:bCs w:val="0"/>
          <w:i w:val="0"/>
          <w:sz w:val="21"/>
          <w:szCs w:val="21"/>
        </w:rPr>
      </w:pP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（</w:t>
      </w:r>
      <w:r>
        <w:rPr>
          <w:rFonts w:hint="eastAsia" w:ascii="Times New Roman" w:hAnsi="Times New Roman" w:eastAsia="宋体"/>
          <w:b/>
          <w:bCs w:val="0"/>
          <w:i w:val="0"/>
          <w:spacing w:val="-6"/>
          <w:sz w:val="21"/>
          <w:szCs w:val="21"/>
          <w:lang w:val="en-US" w:eastAsia="zh-CN"/>
        </w:rPr>
        <w:t>六</w:t>
      </w:r>
      <w:r>
        <w:rPr>
          <w:rFonts w:ascii="Times New Roman" w:hAnsi="Times New Roman" w:eastAsia="宋体"/>
          <w:b/>
          <w:bCs w:val="0"/>
          <w:i w:val="0"/>
          <w:spacing w:val="-6"/>
          <w:sz w:val="21"/>
          <w:szCs w:val="21"/>
        </w:rPr>
        <w:t>）写作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456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  <w:t>能够用英语撰写常见应用文，或能够按照所给提纲、情景或图表，说明或论述一般性的话题。所写短文要求主题明确，条理清楚，语言比较规范。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14" w:firstLineChars="200"/>
        <w:jc w:val="both"/>
        <w:textAlignment w:val="baseline"/>
        <w:rPr>
          <w:rFonts w:hint="default"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宋体"/>
          <w:b/>
          <w:bCs w:val="0"/>
          <w:i w:val="0"/>
          <w:color w:val="000000" w:themeColor="text1"/>
          <w:spacing w:val="-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考试形式与试卷结构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考试采用闭卷、笔试形式。考试时间共计120分钟，总分为100分。试卷各部分内容和结构如下：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4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  <w:t>第一部分 补全对话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共有3段不完整的对话，设10道题。第一段对话设4个空格，下面有用来完成对话的4个选择项，要求考生根据对话内容将全部4个选择项分别填入对话中的空格，使之完整。第二段和第三段对话分别设3个空格，下面有用来完成对话的4个选择项，要求考生选择其中的3个分别填入对话中的空格，使之完整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本部分满分为10分，每题1分。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4" w:firstLineChars="200"/>
        <w:jc w:val="both"/>
        <w:textAlignment w:val="baseline"/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  <w:t>第二部分 阅读理解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本部分共有4篇短文，总长度为1200词左右。每篇文章后设5题，共20题。考生须在理解文章的基础上从每道题的4个选择项中选出一个最佳答案。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本部分满分为40分，每题2分。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4" w:firstLineChars="200"/>
        <w:jc w:val="both"/>
        <w:textAlignment w:val="baseline"/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  <w:t>第三部分 词汇和语法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本部分共设20题，其中10题为词汇题，10题为语法题。要求考生在理解句意的基础上在4个选择项中选择一个最佳答案。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9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本部分满分为20分，每题1分。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8" w:firstLineChars="200"/>
        <w:jc w:val="both"/>
        <w:textAlignment w:val="baseline"/>
        <w:rPr>
          <w:rFonts w:hint="default" w:ascii="Times New Roman" w:hAnsi="Times New Roman" w:eastAsia="宋体"/>
          <w:b/>
          <w:bCs/>
          <w:i w:val="0"/>
          <w:spacing w:val="9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i w:val="0"/>
          <w:spacing w:val="9"/>
          <w:sz w:val="21"/>
          <w:szCs w:val="21"/>
          <w:lang w:val="en-US" w:eastAsia="zh-CN"/>
        </w:rPr>
        <w:t>第四部分 翻译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本部分是5个英语句子，要求考生翻译成中文。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本部分满分为10分，每题2分。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4" w:firstLineChars="200"/>
        <w:jc w:val="both"/>
        <w:textAlignment w:val="baseline"/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i w:val="0"/>
          <w:spacing w:val="8"/>
          <w:sz w:val="21"/>
          <w:szCs w:val="21"/>
          <w:lang w:val="en-US" w:eastAsia="zh-CN"/>
        </w:rPr>
        <w:t>第五部分 写作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本部分要求考生写一篇常见的应用文，也可用提纲、情景或图表做提示，要求考生说明或论述一个一般性话题，文章长度不低于100个英文单词。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52" w:firstLineChars="200"/>
        <w:jc w:val="both"/>
        <w:textAlignment w:val="baseline"/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 w:val="0"/>
          <w:i w:val="0"/>
          <w:spacing w:val="8"/>
          <w:sz w:val="21"/>
          <w:szCs w:val="21"/>
          <w:lang w:val="en-US" w:eastAsia="zh-CN"/>
        </w:rPr>
        <w:t>本部分满分为20分。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18" w:firstLineChars="200"/>
        <w:jc w:val="both"/>
        <w:textAlignment w:val="baseline"/>
        <w:outlineLvl w:val="0"/>
        <w:rPr>
          <w:rFonts w:ascii="Times New Roman" w:hAnsi="Times New Roman" w:eastAsia="宋体"/>
          <w:b/>
          <w:bCs w:val="0"/>
          <w:i w:val="0"/>
          <w:sz w:val="21"/>
          <w:szCs w:val="21"/>
        </w:rPr>
      </w:pPr>
      <w:r>
        <w:rPr>
          <w:rFonts w:ascii="Times New Roman" w:hAnsi="Times New Roman" w:eastAsia="宋体"/>
          <w:b/>
          <w:bCs w:val="0"/>
          <w:i w:val="0"/>
          <w:color w:val="333333"/>
          <w:spacing w:val="-1"/>
          <w:sz w:val="21"/>
          <w:szCs w:val="21"/>
        </w:rPr>
        <w:t>四、测试项目、内容、题型及时间分配表</w:t>
      </w:r>
    </w:p>
    <w:tbl>
      <w:tblPr>
        <w:tblStyle w:val="5"/>
        <w:tblW w:w="83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336"/>
        <w:gridCol w:w="729"/>
        <w:gridCol w:w="2141"/>
        <w:gridCol w:w="1148"/>
        <w:gridCol w:w="1067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序号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测试项目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7"/>
                <w:sz w:val="21"/>
                <w:szCs w:val="21"/>
              </w:rPr>
              <w:t>题量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6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测试内容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7"/>
                <w:sz w:val="21"/>
                <w:szCs w:val="21"/>
              </w:rPr>
              <w:t>题型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分数占比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6"/>
                <w:sz w:val="21"/>
                <w:szCs w:val="21"/>
              </w:rPr>
              <w:t>时间分配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Ⅰ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pacing w:val="8"/>
                <w:sz w:val="21"/>
                <w:szCs w:val="21"/>
                <w:lang w:val="en-US" w:eastAsia="zh-CN"/>
              </w:rPr>
              <w:t>补全对话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6"/>
                <w:sz w:val="21"/>
                <w:szCs w:val="21"/>
              </w:rPr>
              <w:t>10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2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pacing w:val="8"/>
                <w:sz w:val="21"/>
                <w:szCs w:val="21"/>
                <w:lang w:val="en-US" w:eastAsia="zh-CN"/>
              </w:rPr>
              <w:t>句子</w:t>
            </w: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对话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单选题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6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1"/>
                <w:position w:val="3"/>
                <w:sz w:val="21"/>
                <w:szCs w:val="21"/>
              </w:rPr>
              <w:t>10%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1"/>
                <w:sz w:val="21"/>
                <w:szCs w:val="21"/>
              </w:rPr>
              <w:t>10分钟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Ⅱ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6"/>
                <w:sz w:val="21"/>
                <w:szCs w:val="21"/>
              </w:rPr>
              <w:t>阅读理解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1"/>
                <w:sz w:val="21"/>
                <w:szCs w:val="21"/>
              </w:rPr>
              <w:t>20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6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语篇阅读理解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单选题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44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6"/>
                <w:position w:val="3"/>
                <w:sz w:val="21"/>
                <w:szCs w:val="21"/>
              </w:rPr>
              <w:t>40%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35分钟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Ⅲ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词汇</w:t>
            </w:r>
            <w:r>
              <w:rPr>
                <w:rFonts w:hint="eastAsia" w:ascii="Times New Roman" w:hAnsi="Times New Roman" w:eastAsia="宋体"/>
                <w:b w:val="0"/>
                <w:i w:val="0"/>
                <w:spacing w:val="8"/>
                <w:sz w:val="21"/>
                <w:szCs w:val="21"/>
                <w:lang w:val="en-US" w:eastAsia="zh-CN"/>
              </w:rPr>
              <w:t>和</w:t>
            </w: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语法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1"/>
                <w:sz w:val="21"/>
                <w:szCs w:val="21"/>
              </w:rPr>
              <w:t>20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6" w:firstLineChars="200"/>
              <w:jc w:val="center"/>
              <w:textAlignment w:val="baseline"/>
              <w:rPr>
                <w:rFonts w:hint="eastAsia" w:ascii="Times New Roman" w:hAnsi="Times New Roman" w:eastAsia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pacing w:val="9"/>
                <w:sz w:val="21"/>
                <w:szCs w:val="21"/>
                <w:lang w:val="en-US" w:eastAsia="zh-CN"/>
              </w:rPr>
              <w:t>词性、</w:t>
            </w: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句法结构</w:t>
            </w:r>
            <w:r>
              <w:rPr>
                <w:rFonts w:hint="eastAsia" w:ascii="Times New Roman" w:hAnsi="Times New Roman" w:eastAsia="宋体"/>
                <w:b w:val="0"/>
                <w:i w:val="0"/>
                <w:spacing w:val="9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选择题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8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2"/>
                <w:position w:val="3"/>
                <w:sz w:val="21"/>
                <w:szCs w:val="21"/>
              </w:rPr>
              <w:t>20%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20分钟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4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Ⅳ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翻译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5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56" w:firstLineChars="200"/>
              <w:jc w:val="center"/>
              <w:textAlignment w:val="baseline"/>
              <w:rPr>
                <w:rFonts w:hint="default" w:ascii="Times New Roman" w:hAnsi="Times New Roman" w:eastAsia="宋体"/>
                <w:b w:val="0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i w:val="0"/>
                <w:spacing w:val="9"/>
                <w:sz w:val="21"/>
                <w:szCs w:val="21"/>
                <w:lang w:val="en-US" w:eastAsia="zh-CN"/>
              </w:rPr>
              <w:t>英译汉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翻译题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12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2"/>
                <w:position w:val="3"/>
                <w:sz w:val="21"/>
                <w:szCs w:val="21"/>
              </w:rPr>
              <w:t>10%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25分钟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Ⅴ</w:t>
            </w:r>
          </w:p>
        </w:tc>
        <w:tc>
          <w:tcPr>
            <w:tcW w:w="13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7"/>
                <w:sz w:val="21"/>
                <w:szCs w:val="21"/>
              </w:rPr>
              <w:t>写作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  <w:t>1</w:t>
            </w:r>
          </w:p>
        </w:tc>
        <w:tc>
          <w:tcPr>
            <w:tcW w:w="214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9"/>
                <w:sz w:val="21"/>
                <w:szCs w:val="21"/>
              </w:rPr>
              <w:t>应用文</w:t>
            </w:r>
            <w:r>
              <w:rPr>
                <w:rFonts w:hint="eastAsia" w:ascii="Times New Roman" w:hAnsi="Times New Roman" w:eastAsia="宋体"/>
                <w:b w:val="0"/>
                <w:i w:val="0"/>
                <w:spacing w:val="9"/>
                <w:sz w:val="21"/>
                <w:szCs w:val="21"/>
                <w:lang w:val="en-US" w:eastAsia="zh-CN"/>
              </w:rPr>
              <w:t>写作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8"/>
                <w:sz w:val="21"/>
                <w:szCs w:val="21"/>
              </w:rPr>
              <w:t>短文写作</w:t>
            </w: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8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2"/>
                <w:position w:val="3"/>
                <w:sz w:val="21"/>
                <w:szCs w:val="21"/>
              </w:rPr>
              <w:t>20%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30分钟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7"/>
                <w:sz w:val="21"/>
                <w:szCs w:val="21"/>
              </w:rPr>
              <w:t>合计</w:t>
            </w: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-4"/>
                <w:sz w:val="21"/>
                <w:szCs w:val="21"/>
              </w:rPr>
              <w:t>56</w:t>
            </w:r>
          </w:p>
        </w:tc>
        <w:tc>
          <w:tcPr>
            <w:tcW w:w="2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14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</w:p>
        </w:tc>
        <w:tc>
          <w:tcPr>
            <w:tcW w:w="106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20" w:firstLineChars="20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position w:val="3"/>
                <w:sz w:val="21"/>
                <w:szCs w:val="21"/>
              </w:rPr>
              <w:t>100%</w:t>
            </w:r>
          </w:p>
        </w:tc>
        <w:tc>
          <w:tcPr>
            <w:tcW w:w="1071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  <w:rPr>
                <w:rFonts w:ascii="Times New Roman" w:hAnsi="Times New Roman" w:eastAsia="宋体"/>
                <w:b w:val="0"/>
                <w:i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 w:val="0"/>
                <w:i w:val="0"/>
                <w:spacing w:val="1"/>
                <w:sz w:val="21"/>
                <w:szCs w:val="21"/>
              </w:rPr>
              <w:t>120分钟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8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1"/>
          <w:szCs w:val="2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8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1"/>
          <w:szCs w:val="2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38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1"/>
          <w:szCs w:val="2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8" w:firstLineChars="20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Times New Roman" w:hAnsi="Times New Roman" w:eastAsia="宋体" w:cs="宋体"/>
          <w:b w:val="0"/>
          <w:i w:val="0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both"/>
        <w:textAlignment w:val="baseline"/>
        <w:rPr>
          <w:rFonts w:ascii="Times New Roman" w:hAnsi="Times New Roman" w:eastAsia="宋体" w:cs="新宋体"/>
          <w:b w:val="0"/>
          <w:i w:val="0"/>
          <w:sz w:val="24"/>
          <w:szCs w:val="24"/>
        </w:rPr>
      </w:pPr>
    </w:p>
    <w:sectPr>
      <w:footerReference r:id="rId5" w:type="default"/>
      <w:pgSz w:w="11906" w:h="16839"/>
      <w:pgMar w:top="1429" w:right="1785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ZhN2VmMGM3NmYxYWIwN2QyZDE5ODI1ZGNkZjM0YjkifQ=="/>
  </w:docVars>
  <w:rsids>
    <w:rsidRoot w:val="00000000"/>
    <w:rsid w:val="05C82C62"/>
    <w:rsid w:val="17A0154D"/>
    <w:rsid w:val="197861E1"/>
    <w:rsid w:val="1B3A75C2"/>
    <w:rsid w:val="32B15F63"/>
    <w:rsid w:val="3A900B55"/>
    <w:rsid w:val="5E12182A"/>
    <w:rsid w:val="60DE436F"/>
    <w:rsid w:val="65F1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1654</Words>
  <Characters>1728</Characters>
  <TotalTime>10</TotalTime>
  <ScaleCrop>false</ScaleCrop>
  <LinksUpToDate>false</LinksUpToDate>
  <CharactersWithSpaces>1734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2023-09-22T15:41:00Z</dcterms:created>
  <dc:creator>888</dc:creator>
  <cp:lastModifiedBy>15169</cp:lastModifiedBy>
  <dcterms:modified xsi:type="dcterms:W3CDTF">2024-04-03T02:13:12Z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2024-04-01T16:04:49Z</vt:filetime>
  </property>
  <property fmtid="{D5CDD505-2E9C-101B-9397-08002B2CF9AE}" pid="4" name="KSOProductBuildVer">
    <vt:lpwstr>2052-12.1.0.16417</vt:lpwstr>
  </property>
  <property fmtid="{D5CDD505-2E9C-101B-9397-08002B2CF9AE}" pid="5" name="ICV">
    <vt:lpwstr>CB5EF6DD10F344A88FB503675DA035DA_13</vt:lpwstr>
  </property>
</Properties>
</file>